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914fcc5f2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8cbb84dcc8041af"/>
      <w:footerReference xmlns:r="http://schemas.openxmlformats.org/officeDocument/2006/relationships" w:type="default" r:id="R87432102c5fc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bb84dcc8041af" /><Relationship Type="http://schemas.openxmlformats.org/officeDocument/2006/relationships/footer" Target="/word/footer1.xml" Id="R87432102c5fc40f2" /></Relationships>
</file>