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257bd2611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5987e7d2a6c2485a"/>
      <w:footerReference xmlns:r="http://schemas.openxmlformats.org/officeDocument/2006/relationships" w:type="default" r:id="Rb6e698547d4f44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7e7d2a6c2485a" /><Relationship Type="http://schemas.openxmlformats.org/officeDocument/2006/relationships/footer" Target="/word/footer1.xml" Id="Rb6e698547d4f44e5" /></Relationships>
</file>