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bae8d28b1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G. H.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G. H.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4b875edea84f5d"/>
      <w:footerReference xmlns:r="http://schemas.openxmlformats.org/officeDocument/2006/relationships" w:type="default" r:id="R21b1eee5387b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G. H. AS   ·   Org.nr 989 050 249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G. H.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b875edea84f5d" /><Relationship Type="http://schemas.openxmlformats.org/officeDocument/2006/relationships/footer" Target="/word/footer1.xml" Id="R21b1eee5387b4cee" /></Relationships>
</file>