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68dbc23aea483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RELEX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RELEX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8494e18ee49430b"/>
      <w:footerReference xmlns:r="http://schemas.openxmlformats.org/officeDocument/2006/relationships" w:type="default" r:id="Rf5cc4043e48a49e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RELEX AS   ·   Org.nr 989 220 039   ·   c/o Mille Paasche-Aasen, leil. 111, Pilestredet Park 15   ·   0176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RELEX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8494e18ee49430b" /><Relationship Type="http://schemas.openxmlformats.org/officeDocument/2006/relationships/footer" Target="/word/footer1.xml" Id="Rf5cc4043e48a49e7" /></Relationships>
</file>