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a9f60e37bf430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GRENLAND HOUSE INTERNATIONAL RESOURCES AS</w:t>
      </w:r>
    </w:p>
    <w:sectPr>
      <w:headerReference xmlns:r="http://schemas.openxmlformats.org/officeDocument/2006/relationships" w:type="default" r:id="R59152efdfc714c34"/>
      <w:footerReference xmlns:r="http://schemas.openxmlformats.org/officeDocument/2006/relationships" w:type="default" r:id="R603511d13aef40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GRENLAND HOUSE INTERNATIONAL RESOURCES AS   ·   Org.nr 989 268 708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GRENLAND HOUSE INTERNATIONAL RESOURCES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152efdfc714c34" /><Relationship Type="http://schemas.openxmlformats.org/officeDocument/2006/relationships/footer" Target="/word/footer1.xml" Id="R603511d13aef40ef" /></Relationships>
</file>