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63d58ed1e4f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Uskedalen,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USKEDAL IDRETTSLAG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USKEDAL IDRETTSLAG</w:t>
      </w:r>
    </w:p>
    <w:sectPr>
      <w:headerReference xmlns:r="http://schemas.openxmlformats.org/officeDocument/2006/relationships" w:type="default" r:id="Rb82bcfd27625464b"/>
      <w:footerReference xmlns:r="http://schemas.openxmlformats.org/officeDocument/2006/relationships" w:type="default" r:id="R2e2389fd0d2a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bcfd27625464b" /><Relationship Type="http://schemas.openxmlformats.org/officeDocument/2006/relationships/footer" Target="/word/footer1.xml" Id="R2e2389fd0d2a40fb" /></Relationships>
</file>