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b76d1fe394e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SLIPEN EIENDOM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SLIPEN EIENDOM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7f6f76495f47f5"/>
      <w:footerReference xmlns:r="http://schemas.openxmlformats.org/officeDocument/2006/relationships" w:type="default" r:id="R3af3f0eb21aa4c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SLIPEN EIENDOM III AS   ·   Org.nr 993 876 992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SLIPEN EIENDOM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7f6f76495f47f5" /><Relationship Type="http://schemas.openxmlformats.org/officeDocument/2006/relationships/footer" Target="/word/footer1.xml" Id="R3af3f0eb21aa4cc6" /></Relationships>
</file>