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aa409bd7f44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SARAKKA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SARAKKA AS</w:t>
      </w:r>
    </w:p>
    <w:sectPr>
      <w:headerReference xmlns:r="http://schemas.openxmlformats.org/officeDocument/2006/relationships" w:type="default" r:id="Rfbc3c34333664ed5"/>
      <w:footerReference xmlns:r="http://schemas.openxmlformats.org/officeDocument/2006/relationships" w:type="default" r:id="R1d35d83cfc41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SARAKKA AS   ·   Org.nr 994 056 921   ·   Meieriveien 1B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3c34333664ed5" /><Relationship Type="http://schemas.openxmlformats.org/officeDocument/2006/relationships/footer" Target="/word/footer1.xml" Id="R1d35d83cfc414169" /></Relationships>
</file>